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72D" w:rsidRDefault="00842052">
      <w:pPr>
        <w:rPr>
          <w:lang w:val="en-US"/>
        </w:rPr>
      </w:pPr>
      <w:r>
        <w:rPr>
          <w:lang w:val="en-US"/>
        </w:rPr>
        <w:t>Pd500-CITCF EXAFS analysis</w:t>
      </w:r>
    </w:p>
    <w:p w:rsidR="00842052" w:rsidRDefault="00842052">
      <w:pPr>
        <w:rPr>
          <w:lang w:val="en-US"/>
        </w:rPr>
      </w:pPr>
      <w:r>
        <w:rPr>
          <w:lang w:val="en-US"/>
        </w:rPr>
        <w:t xml:space="preserve">Both samples that </w:t>
      </w:r>
      <w:proofErr w:type="gramStart"/>
      <w:r>
        <w:rPr>
          <w:lang w:val="en-US"/>
        </w:rPr>
        <w:t>were measured</w:t>
      </w:r>
      <w:proofErr w:type="gramEnd"/>
      <w:r>
        <w:rPr>
          <w:lang w:val="en-US"/>
        </w:rPr>
        <w:t xml:space="preserve"> appear to be within tolerance of being identical. Analysis here </w:t>
      </w:r>
      <w:proofErr w:type="gramStart"/>
      <w:r>
        <w:rPr>
          <w:lang w:val="en-US"/>
        </w:rPr>
        <w:t>is presented</w:t>
      </w:r>
      <w:proofErr w:type="gramEnd"/>
      <w:r>
        <w:rPr>
          <w:lang w:val="en-US"/>
        </w:rPr>
        <w:t xml:space="preserve"> for the Pd500-CITCF sample.</w:t>
      </w:r>
    </w:p>
    <w:p w:rsidR="00842052" w:rsidRDefault="0084205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B911293" wp14:editId="07829E6C">
            <wp:extent cx="2705100" cy="2238375"/>
            <wp:effectExtent l="0" t="0" r="0" b="9525"/>
            <wp:docPr id="1" name="Picture 1" descr="C:\Users\clark_a\AppData\Local\Microsoft\Windows\INetCache\Content.Word\ESpace-fig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clark_a\AppData\Local\Microsoft\Windows\INetCache\Content.Word\ESpace-figur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75pt;height:176.75pt">
            <v:imagedata r:id="rId6" o:title="RSpace-figure"/>
          </v:shape>
        </w:pict>
      </w:r>
    </w:p>
    <w:p w:rsidR="00842052" w:rsidRDefault="00842052" w:rsidP="00842052">
      <w:pPr>
        <w:jc w:val="both"/>
        <w:rPr>
          <w:lang w:val="en-US"/>
        </w:rPr>
      </w:pPr>
      <w:r>
        <w:rPr>
          <w:lang w:val="en-US"/>
        </w:rPr>
        <w:t xml:space="preserve">Comparison of the XANES region for the sample compared to relevant standards shows a remarkable similarity to a PdCl2 standard demonstrating Pd2+ oxidation state and a similar average local coordination. From the R space it is evident that the </w:t>
      </w:r>
      <w:proofErr w:type="spellStart"/>
      <w:r>
        <w:rPr>
          <w:lang w:val="en-US"/>
        </w:rPr>
        <w:t>Pd</w:t>
      </w:r>
      <w:proofErr w:type="spellEnd"/>
      <w:r>
        <w:rPr>
          <w:lang w:val="en-US"/>
        </w:rPr>
        <w:t xml:space="preserve"> coordinates predominantly with </w:t>
      </w:r>
      <w:proofErr w:type="spellStart"/>
      <w:r>
        <w:rPr>
          <w:lang w:val="en-US"/>
        </w:rPr>
        <w:t>Pd</w:t>
      </w:r>
      <w:proofErr w:type="spellEnd"/>
      <w:r>
        <w:rPr>
          <w:lang w:val="en-US"/>
        </w:rPr>
        <w:t xml:space="preserve">-S/Cl from the appearance of the peak centered at 1.8 Å (not phase corrected) with </w:t>
      </w:r>
      <w:proofErr w:type="gramStart"/>
      <w:r>
        <w:rPr>
          <w:lang w:val="en-US"/>
        </w:rPr>
        <w:t>a should</w:t>
      </w:r>
      <w:proofErr w:type="gramEnd"/>
      <w:r>
        <w:rPr>
          <w:lang w:val="en-US"/>
        </w:rPr>
        <w:t xml:space="preserve"> to lower R likely due to bonding with light scattering atoms (probably a small contribution of </w:t>
      </w:r>
      <w:proofErr w:type="spellStart"/>
      <w:r>
        <w:rPr>
          <w:lang w:val="en-US"/>
        </w:rPr>
        <w:t>Pd</w:t>
      </w:r>
      <w:proofErr w:type="spellEnd"/>
      <w:r>
        <w:rPr>
          <w:lang w:val="en-US"/>
        </w:rPr>
        <w:t xml:space="preserve">-O). </w:t>
      </w:r>
    </w:p>
    <w:p w:rsidR="00842052" w:rsidRDefault="00842052">
      <w:pPr>
        <w:rPr>
          <w:lang w:val="en-US"/>
        </w:rPr>
      </w:pPr>
    </w:p>
    <w:p w:rsidR="00842052" w:rsidRDefault="00842052">
      <w:pPr>
        <w:rPr>
          <w:lang w:val="en-US"/>
        </w:rPr>
      </w:pPr>
      <w:r>
        <w:rPr>
          <w:lang w:val="en-US"/>
        </w:rPr>
        <w:pict>
          <v:shape id="_x0000_i1026" type="#_x0000_t75" style="width:212.75pt;height:170.2pt">
            <v:imagedata r:id="rId7" o:title="RSpace-fit-figure"/>
          </v:shape>
        </w:pict>
      </w:r>
      <w:r>
        <w:rPr>
          <w:lang w:val="en-US"/>
        </w:rPr>
        <w:pict>
          <v:shape id="_x0000_i1028" type="#_x0000_t75" style="width:212.25pt;height:173.45pt">
            <v:imagedata r:id="rId8" o:title="KSpace-fit-figure"/>
          </v:shape>
        </w:pict>
      </w:r>
    </w:p>
    <w:p w:rsidR="00842052" w:rsidRDefault="00842052">
      <w:pPr>
        <w:rPr>
          <w:lang w:val="en-US"/>
        </w:rPr>
      </w:pPr>
      <w:r>
        <w:rPr>
          <w:lang w:val="en-US"/>
        </w:rPr>
        <w:t xml:space="preserve">Fitting of the EXAFS yields a high agreement with the data when using a combination of </w:t>
      </w:r>
      <w:proofErr w:type="spellStart"/>
      <w:r>
        <w:rPr>
          <w:lang w:val="en-US"/>
        </w:rPr>
        <w:t>Pd</w:t>
      </w:r>
      <w:proofErr w:type="spellEnd"/>
      <w:r>
        <w:rPr>
          <w:lang w:val="en-US"/>
        </w:rPr>
        <w:t xml:space="preserve">-S and </w:t>
      </w:r>
      <w:proofErr w:type="spellStart"/>
      <w:r>
        <w:rPr>
          <w:lang w:val="en-US"/>
        </w:rPr>
        <w:t>Pd</w:t>
      </w:r>
      <w:proofErr w:type="spellEnd"/>
      <w:r>
        <w:rPr>
          <w:lang w:val="en-US"/>
        </w:rPr>
        <w:t xml:space="preserve">-O interactions. The results of the fitting </w:t>
      </w:r>
      <w:proofErr w:type="gramStart"/>
      <w:r>
        <w:rPr>
          <w:lang w:val="en-US"/>
        </w:rPr>
        <w:t>are given</w:t>
      </w:r>
      <w:proofErr w:type="gramEnd"/>
      <w:r>
        <w:rPr>
          <w:lang w:val="en-US"/>
        </w:rPr>
        <w:t xml:space="preserve"> in the table below. The R-factor for the achieved fit was 0.009</w:t>
      </w:r>
      <w:r w:rsidR="00690EF8">
        <w:rPr>
          <w:lang w:val="en-US"/>
        </w:rPr>
        <w:t xml:space="preserve"> as reported by Artemis</w:t>
      </w:r>
      <w:r>
        <w:rPr>
          <w:lang w:val="en-US"/>
        </w:rPr>
        <w:t>.</w:t>
      </w:r>
    </w:p>
    <w:p w:rsidR="00842052" w:rsidRPr="00842052" w:rsidRDefault="00842052" w:rsidP="008420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 w:rsidRPr="00842052">
        <w:rPr>
          <w:rFonts w:ascii="Courier New" w:hAnsi="Courier New" w:cs="Courier New"/>
          <w:sz w:val="18"/>
          <w:szCs w:val="18"/>
          <w:lang w:val="en-US"/>
        </w:rPr>
        <w:t>Scattering Path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</w:t>
      </w:r>
      <w:r w:rsidRPr="00842052">
        <w:rPr>
          <w:rFonts w:ascii="Courier New" w:hAnsi="Courier New" w:cs="Courier New"/>
          <w:sz w:val="18"/>
          <w:szCs w:val="18"/>
          <w:lang w:val="en-US"/>
        </w:rPr>
        <w:t xml:space="preserve">  S02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       N          σ</w:t>
      </w:r>
      <w:r>
        <w:rPr>
          <w:rFonts w:ascii="Courier New" w:hAnsi="Courier New" w:cs="Courier New"/>
          <w:sz w:val="18"/>
          <w:szCs w:val="18"/>
          <w:vertAlign w:val="superscript"/>
          <w:lang w:val="en-US"/>
        </w:rPr>
        <w:t>2</w:t>
      </w:r>
      <w:r>
        <w:rPr>
          <w:rFonts w:ascii="Courier New" w:hAnsi="Courier New" w:cs="Courier New"/>
          <w:sz w:val="18"/>
          <w:szCs w:val="18"/>
          <w:lang w:val="en-US"/>
        </w:rPr>
        <w:t xml:space="preserve"> (Å</w:t>
      </w:r>
      <w:r>
        <w:rPr>
          <w:rFonts w:ascii="Courier New" w:hAnsi="Courier New" w:cs="Courier New"/>
          <w:sz w:val="18"/>
          <w:szCs w:val="18"/>
          <w:vertAlign w:val="superscript"/>
          <w:lang w:val="en-US"/>
        </w:rPr>
        <w:t>2</w:t>
      </w:r>
      <w:r>
        <w:rPr>
          <w:rFonts w:ascii="Courier New" w:hAnsi="Courier New" w:cs="Courier New"/>
          <w:sz w:val="18"/>
          <w:szCs w:val="18"/>
          <w:lang w:val="en-US"/>
        </w:rPr>
        <w:t xml:space="preserve">)     </w:t>
      </w:r>
      <w:r w:rsidRPr="00842052">
        <w:rPr>
          <w:rFonts w:ascii="Courier New" w:hAnsi="Courier New" w:cs="Courier New"/>
          <w:sz w:val="18"/>
          <w:szCs w:val="18"/>
          <w:lang w:val="en-US"/>
        </w:rPr>
        <w:t>e0</w:t>
      </w:r>
      <w:r>
        <w:rPr>
          <w:rFonts w:ascii="Courier New" w:hAnsi="Courier New" w:cs="Courier New"/>
          <w:sz w:val="18"/>
          <w:szCs w:val="18"/>
          <w:lang w:val="en-US"/>
        </w:rPr>
        <w:t xml:space="preserve"> (eV)</w:t>
      </w:r>
      <w:r w:rsidRPr="00842052">
        <w:rPr>
          <w:rFonts w:ascii="Courier New" w:hAnsi="Courier New" w:cs="Courier New"/>
          <w:sz w:val="18"/>
          <w:szCs w:val="18"/>
          <w:lang w:val="en-US"/>
        </w:rPr>
        <w:t xml:space="preserve">     R</w:t>
      </w:r>
      <w:r>
        <w:rPr>
          <w:rFonts w:ascii="Courier New" w:hAnsi="Courier New" w:cs="Courier New"/>
          <w:sz w:val="18"/>
          <w:szCs w:val="18"/>
          <w:lang w:val="en-US"/>
        </w:rPr>
        <w:t xml:space="preserve"> (Å)</w:t>
      </w:r>
    </w:p>
    <w:p w:rsidR="00842052" w:rsidRDefault="00842052" w:rsidP="008420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>===========================================================================</w:t>
      </w:r>
      <w:r>
        <w:rPr>
          <w:rFonts w:ascii="Courier New" w:hAnsi="Courier New" w:cs="Courier New"/>
          <w:sz w:val="18"/>
          <w:szCs w:val="18"/>
          <w:lang w:val="en-US"/>
        </w:rPr>
        <w:t>===</w:t>
      </w:r>
    </w:p>
    <w:p w:rsidR="00842052" w:rsidRDefault="00842052" w:rsidP="008420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     </w:t>
      </w:r>
      <w:proofErr w:type="spellStart"/>
      <w:r>
        <w:rPr>
          <w:rFonts w:ascii="Courier New" w:hAnsi="Courier New" w:cs="Courier New"/>
          <w:sz w:val="18"/>
          <w:szCs w:val="18"/>
          <w:lang w:val="en-US"/>
        </w:rPr>
        <w:t>Pd</w:t>
      </w:r>
      <w:proofErr w:type="spellEnd"/>
      <w:r>
        <w:rPr>
          <w:rFonts w:ascii="Courier New" w:hAnsi="Courier New" w:cs="Courier New"/>
          <w:sz w:val="18"/>
          <w:szCs w:val="18"/>
          <w:lang w:val="en-US"/>
        </w:rPr>
        <w:t xml:space="preserve">-S        </w:t>
      </w:r>
      <w:r>
        <w:rPr>
          <w:rFonts w:ascii="Courier New" w:hAnsi="Courier New" w:cs="Courier New"/>
          <w:sz w:val="18"/>
          <w:szCs w:val="18"/>
          <w:lang w:val="en-US"/>
        </w:rPr>
        <w:t>0.880   2.9</w:t>
      </w:r>
      <w:r>
        <w:rPr>
          <w:rFonts w:ascii="Courier New" w:hAnsi="Courier New" w:cs="Courier New"/>
          <w:sz w:val="18"/>
          <w:szCs w:val="18"/>
          <w:lang w:val="en-US"/>
        </w:rPr>
        <w:t xml:space="preserve"> ± 0.3   0.0058</w:t>
      </w: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sz w:val="18"/>
          <w:szCs w:val="18"/>
          <w:lang w:val="en-US"/>
        </w:rPr>
        <w:t>± 0.001   1.5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</w:t>
      </w:r>
      <w:r>
        <w:rPr>
          <w:rFonts w:ascii="Courier New" w:hAnsi="Courier New" w:cs="Courier New"/>
          <w:sz w:val="18"/>
          <w:szCs w:val="18"/>
          <w:lang w:val="en-US"/>
        </w:rPr>
        <w:t>2.3</w:t>
      </w:r>
      <w:r>
        <w:rPr>
          <w:rFonts w:ascii="Courier New" w:hAnsi="Courier New" w:cs="Courier New"/>
          <w:sz w:val="18"/>
          <w:szCs w:val="18"/>
          <w:lang w:val="en-US"/>
        </w:rPr>
        <w:t>1 ± 0.01</w:t>
      </w:r>
    </w:p>
    <w:p w:rsidR="00842052" w:rsidRDefault="00842052" w:rsidP="0084205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  <w:lang w:val="en-US"/>
        </w:rPr>
      </w:pPr>
      <w:r>
        <w:rPr>
          <w:rFonts w:ascii="Courier New" w:hAnsi="Courier New" w:cs="Courier New"/>
          <w:sz w:val="18"/>
          <w:szCs w:val="18"/>
          <w:lang w:val="en-US"/>
        </w:rPr>
        <w:t xml:space="preserve">      </w:t>
      </w:r>
      <w:proofErr w:type="spellStart"/>
      <w:r>
        <w:rPr>
          <w:rFonts w:ascii="Courier New" w:hAnsi="Courier New" w:cs="Courier New"/>
          <w:sz w:val="18"/>
          <w:szCs w:val="18"/>
          <w:lang w:val="en-US"/>
        </w:rPr>
        <w:t>Pd</w:t>
      </w:r>
      <w:proofErr w:type="spellEnd"/>
      <w:r>
        <w:rPr>
          <w:rFonts w:ascii="Courier New" w:hAnsi="Courier New" w:cs="Courier New"/>
          <w:sz w:val="18"/>
          <w:szCs w:val="18"/>
          <w:lang w:val="en-US"/>
        </w:rPr>
        <w:t>-O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    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0.880   0.8</w:t>
      </w: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sz w:val="18"/>
          <w:szCs w:val="18"/>
          <w:lang w:val="en-US"/>
        </w:rPr>
        <w:t>± 0.2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</w:t>
      </w:r>
      <w:r>
        <w:rPr>
          <w:rFonts w:ascii="Courier New" w:hAnsi="Courier New" w:cs="Courier New"/>
          <w:sz w:val="18"/>
          <w:szCs w:val="18"/>
          <w:lang w:val="en-US"/>
        </w:rPr>
        <w:t xml:space="preserve"> 0.0025</w:t>
      </w:r>
      <w:r>
        <w:rPr>
          <w:rFonts w:ascii="Courier New" w:hAnsi="Courier New" w:cs="Courier New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sz w:val="18"/>
          <w:szCs w:val="18"/>
          <w:lang w:val="en-US"/>
        </w:rPr>
        <w:t>± 0.001   1.5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</w:t>
      </w:r>
      <w:r>
        <w:rPr>
          <w:rFonts w:ascii="Courier New" w:hAnsi="Courier New" w:cs="Courier New"/>
          <w:sz w:val="18"/>
          <w:szCs w:val="18"/>
          <w:lang w:val="en-US"/>
        </w:rPr>
        <w:t xml:space="preserve">  </w:t>
      </w:r>
      <w:r>
        <w:rPr>
          <w:rFonts w:ascii="Courier New" w:hAnsi="Courier New" w:cs="Courier New"/>
          <w:sz w:val="18"/>
          <w:szCs w:val="18"/>
          <w:lang w:val="en-US"/>
        </w:rPr>
        <w:t>2.0</w:t>
      </w:r>
      <w:r>
        <w:rPr>
          <w:rFonts w:ascii="Courier New" w:hAnsi="Courier New" w:cs="Courier New"/>
          <w:sz w:val="18"/>
          <w:szCs w:val="18"/>
          <w:lang w:val="en-US"/>
        </w:rPr>
        <w:t>5 ± 0.02</w:t>
      </w:r>
    </w:p>
    <w:p w:rsidR="00842052" w:rsidRDefault="00842052">
      <w:pPr>
        <w:rPr>
          <w:lang w:val="en-US"/>
        </w:rPr>
      </w:pPr>
    </w:p>
    <w:p w:rsidR="00690EF8" w:rsidRDefault="00690EF8">
      <w:pPr>
        <w:rPr>
          <w:lang w:val="en-US"/>
        </w:rPr>
      </w:pPr>
    </w:p>
    <w:p w:rsidR="00690EF8" w:rsidRDefault="00690EF8">
      <w:pPr>
        <w:rPr>
          <w:lang w:val="en-US"/>
        </w:rPr>
      </w:pPr>
      <w:r>
        <w:rPr>
          <w:lang w:val="en-US"/>
        </w:rPr>
        <w:lastRenderedPageBreak/>
        <w:t>Methods text:</w:t>
      </w:r>
    </w:p>
    <w:p w:rsidR="00690EF8" w:rsidRDefault="00690EF8" w:rsidP="00690EF8">
      <w:pPr>
        <w:jc w:val="both"/>
        <w:rPr>
          <w:lang w:val="en-US"/>
        </w:rPr>
      </w:pPr>
      <w:r w:rsidRPr="00690EF8">
        <w:rPr>
          <w:lang w:val="en-US"/>
        </w:rPr>
        <w:t xml:space="preserve">X-ray absorption spectroscopy (XAS) experiments were performed at the </w:t>
      </w:r>
      <w:proofErr w:type="spellStart"/>
      <w:r w:rsidRPr="00690EF8">
        <w:rPr>
          <w:lang w:val="en-US"/>
        </w:rPr>
        <w:t>SuperXAS</w:t>
      </w:r>
      <w:proofErr w:type="spellEnd"/>
      <w:r w:rsidRPr="00690EF8">
        <w:rPr>
          <w:lang w:val="en-US"/>
        </w:rPr>
        <w:t xml:space="preserve"> beamline of the Swiss Light Source at the Paul </w:t>
      </w:r>
      <w:proofErr w:type="spellStart"/>
      <w:r w:rsidRPr="00690EF8">
        <w:rPr>
          <w:lang w:val="en-US"/>
        </w:rPr>
        <w:t>Scherrer</w:t>
      </w:r>
      <w:proofErr w:type="spellEnd"/>
      <w:r w:rsidRPr="00690EF8">
        <w:rPr>
          <w:lang w:val="en-US"/>
        </w:rPr>
        <w:t xml:space="preserve"> Institute in </w:t>
      </w:r>
      <w:proofErr w:type="spellStart"/>
      <w:r w:rsidRPr="00690EF8">
        <w:rPr>
          <w:lang w:val="en-US"/>
        </w:rPr>
        <w:t>Villigen</w:t>
      </w:r>
      <w:proofErr w:type="spellEnd"/>
      <w:r w:rsidRPr="00690EF8">
        <w:rPr>
          <w:lang w:val="en-US"/>
        </w:rPr>
        <w:t>, Switzerland</w:t>
      </w:r>
      <w:proofErr w:type="gramStart"/>
      <w:r w:rsidRPr="00690EF8">
        <w:rPr>
          <w:lang w:val="en-US"/>
        </w:rPr>
        <w:t>.</w:t>
      </w:r>
      <w:r w:rsidRPr="00690EF8">
        <w:rPr>
          <w:highlight w:val="yellow"/>
          <w:lang w:val="en-US"/>
        </w:rPr>
        <w:t>[</w:t>
      </w:r>
      <w:proofErr w:type="gramEnd"/>
      <w:r w:rsidRPr="00690EF8">
        <w:rPr>
          <w:highlight w:val="yellow"/>
          <w:lang w:val="en-US"/>
        </w:rPr>
        <w:t>1]</w:t>
      </w:r>
      <w:r w:rsidRPr="00690EF8">
        <w:rPr>
          <w:lang w:val="en-US"/>
        </w:rPr>
        <w:t xml:space="preserve"> The Swiss Light Source operates in top-up mode at 400 mA and 2.4 GeV. Radiation from a 2.9 T bending magnet was collimated using a Si-coated collimating mirror at 2.9 </w:t>
      </w:r>
      <w:proofErr w:type="spellStart"/>
      <w:r w:rsidRPr="00690EF8">
        <w:rPr>
          <w:lang w:val="en-US"/>
        </w:rPr>
        <w:t>mrad</w:t>
      </w:r>
      <w:proofErr w:type="spellEnd"/>
      <w:r w:rsidRPr="00690EF8">
        <w:rPr>
          <w:lang w:val="en-US"/>
        </w:rPr>
        <w:t xml:space="preserve"> (which also served to</w:t>
      </w:r>
      <w:r>
        <w:rPr>
          <w:lang w:val="en-US"/>
        </w:rPr>
        <w:t xml:space="preserve"> reject higher order harmonics) </w:t>
      </w:r>
      <w:r w:rsidRPr="00690EF8">
        <w:rPr>
          <w:lang w:val="en-US"/>
        </w:rPr>
        <w:t xml:space="preserve">subsequently </w:t>
      </w:r>
      <w:proofErr w:type="spellStart"/>
      <w:r w:rsidRPr="00690EF8">
        <w:rPr>
          <w:lang w:val="en-US"/>
        </w:rPr>
        <w:t>monochromatized</w:t>
      </w:r>
      <w:proofErr w:type="spellEnd"/>
      <w:r w:rsidRPr="00690EF8">
        <w:rPr>
          <w:lang w:val="en-US"/>
        </w:rPr>
        <w:t xml:space="preserve"> by a </w:t>
      </w:r>
      <w:proofErr w:type="gramStart"/>
      <w:r w:rsidRPr="00690EF8">
        <w:rPr>
          <w:lang w:val="en-US"/>
        </w:rPr>
        <w:t>Si(</w:t>
      </w:r>
      <w:proofErr w:type="gramEnd"/>
      <w:r w:rsidRPr="00690EF8">
        <w:rPr>
          <w:lang w:val="en-US"/>
        </w:rPr>
        <w:t xml:space="preserve">111) channel-cut </w:t>
      </w:r>
      <w:proofErr w:type="spellStart"/>
      <w:r w:rsidRPr="00690EF8">
        <w:rPr>
          <w:lang w:val="en-US"/>
        </w:rPr>
        <w:t>monochromator</w:t>
      </w:r>
      <w:proofErr w:type="spellEnd"/>
      <w:r w:rsidRPr="00690EF8">
        <w:rPr>
          <w:lang w:val="en-US"/>
        </w:rPr>
        <w:t xml:space="preserve">. Focusing of the beam to a spot size of 1.0×0.2 mm on the sample was achieved by </w:t>
      </w:r>
      <w:proofErr w:type="gramStart"/>
      <w:r w:rsidRPr="00690EF8">
        <w:rPr>
          <w:lang w:val="en-US"/>
        </w:rPr>
        <w:t>a</w:t>
      </w:r>
      <w:proofErr w:type="gramEnd"/>
      <w:r w:rsidRPr="00690EF8">
        <w:rPr>
          <w:lang w:val="en-US"/>
        </w:rPr>
        <w:t xml:space="preserve"> Rh-coated toroidal mirror. XAS spectra</w:t>
      </w:r>
      <w:r>
        <w:rPr>
          <w:lang w:val="en-US"/>
        </w:rPr>
        <w:t xml:space="preserve"> were collected using</w:t>
      </w:r>
      <w:r w:rsidRPr="00690EF8">
        <w:rPr>
          <w:lang w:val="en-US"/>
        </w:rPr>
        <w:t xml:space="preserve"> samples pressed to </w:t>
      </w:r>
      <w:r>
        <w:rPr>
          <w:lang w:val="en-US"/>
        </w:rPr>
        <w:t xml:space="preserve">13 mm diameter </w:t>
      </w:r>
      <w:r w:rsidRPr="00690EF8">
        <w:rPr>
          <w:lang w:val="en-US"/>
        </w:rPr>
        <w:t xml:space="preserve">pellets </w:t>
      </w:r>
      <w:r>
        <w:rPr>
          <w:lang w:val="en-US"/>
        </w:rPr>
        <w:t xml:space="preserve">formed of 40 mg of as-received sample mixed with approximately 20 mg cellulose. The </w:t>
      </w:r>
      <w:r w:rsidR="004562D2">
        <w:rPr>
          <w:lang w:val="en-US"/>
        </w:rPr>
        <w:t xml:space="preserve">sample </w:t>
      </w:r>
      <w:r>
        <w:rPr>
          <w:lang w:val="en-US"/>
        </w:rPr>
        <w:t>measurements were performed in quick fluorescence</w:t>
      </w:r>
      <w:r w:rsidRPr="00690EF8">
        <w:rPr>
          <w:lang w:val="en-US"/>
        </w:rPr>
        <w:t xml:space="preserve"> mode using</w:t>
      </w:r>
      <w:r>
        <w:rPr>
          <w:lang w:val="en-US"/>
        </w:rPr>
        <w:t xml:space="preserve"> a PIPS detector.</w:t>
      </w:r>
      <w:r w:rsidRPr="00690EF8">
        <w:rPr>
          <w:highlight w:val="yellow"/>
          <w:lang w:val="en-US"/>
        </w:rPr>
        <w:t>[2]</w:t>
      </w:r>
      <w:r>
        <w:rPr>
          <w:lang w:val="en-US"/>
        </w:rPr>
        <w:t xml:space="preserve"> Simultaneous measurement of the reference </w:t>
      </w:r>
      <w:proofErr w:type="spellStart"/>
      <w:r>
        <w:rPr>
          <w:lang w:val="en-US"/>
        </w:rPr>
        <w:t>Pd</w:t>
      </w:r>
      <w:proofErr w:type="spellEnd"/>
      <w:r>
        <w:rPr>
          <w:lang w:val="en-US"/>
        </w:rPr>
        <w:t xml:space="preserve"> foil was performed using</w:t>
      </w:r>
      <w:r w:rsidRPr="00690EF8">
        <w:rPr>
          <w:lang w:val="en-US"/>
        </w:rPr>
        <w:t xml:space="preserve"> 20 cm long ionization ch</w:t>
      </w:r>
      <w:r>
        <w:rPr>
          <w:lang w:val="en-US"/>
        </w:rPr>
        <w:t>amber filled with 1 bar N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and 1 bar Ar</w:t>
      </w:r>
      <w:r w:rsidRPr="00690EF8">
        <w:rPr>
          <w:lang w:val="en-US"/>
        </w:rPr>
        <w:t>. Spectra were col</w:t>
      </w:r>
      <w:r w:rsidR="004562D2">
        <w:rPr>
          <w:lang w:val="en-US"/>
        </w:rPr>
        <w:t xml:space="preserve">lected with 1 Hz scanning speed </w:t>
      </w:r>
      <w:bookmarkStart w:id="0" w:name="_GoBack"/>
      <w:bookmarkEnd w:id="0"/>
      <w:r w:rsidRPr="00690EF8">
        <w:rPr>
          <w:lang w:val="en-US"/>
        </w:rPr>
        <w:t xml:space="preserve">and 300 spectra were averaged per sample. The data were processed using </w:t>
      </w:r>
      <w:proofErr w:type="spellStart"/>
      <w:r w:rsidRPr="00690EF8">
        <w:rPr>
          <w:lang w:val="en-US"/>
        </w:rPr>
        <w:t>ProQEXAFS</w:t>
      </w:r>
      <w:proofErr w:type="spellEnd"/>
      <w:proofErr w:type="gramStart"/>
      <w:r w:rsidRPr="00690EF8">
        <w:rPr>
          <w:lang w:val="en-US"/>
        </w:rPr>
        <w:t>,</w:t>
      </w:r>
      <w:r w:rsidRPr="00690EF8">
        <w:rPr>
          <w:highlight w:val="yellow"/>
          <w:lang w:val="en-US"/>
        </w:rPr>
        <w:t>[</w:t>
      </w:r>
      <w:proofErr w:type="gramEnd"/>
      <w:r w:rsidRPr="00690EF8">
        <w:rPr>
          <w:highlight w:val="yellow"/>
          <w:lang w:val="en-US"/>
        </w:rPr>
        <w:t>3]</w:t>
      </w:r>
      <w:r w:rsidRPr="00690EF8">
        <w:rPr>
          <w:lang w:val="en-US"/>
        </w:rPr>
        <w:t xml:space="preserve"> to calibrate, normalize and average the obtained XAS spectra with subsequent EXAFS analysis performed within the Demeter software package.</w:t>
      </w:r>
      <w:r w:rsidRPr="00690EF8">
        <w:rPr>
          <w:highlight w:val="yellow"/>
          <w:lang w:val="en-US"/>
        </w:rPr>
        <w:t>[4]</w:t>
      </w:r>
      <w:r>
        <w:rPr>
          <w:lang w:val="en-US"/>
        </w:rPr>
        <w:t xml:space="preserve"> The amplitude reduction factor used during EXAFS refinements was obtained from fitting to the reference </w:t>
      </w:r>
      <w:proofErr w:type="spellStart"/>
      <w:r>
        <w:rPr>
          <w:lang w:val="en-US"/>
        </w:rPr>
        <w:t>Pd</w:t>
      </w:r>
      <w:proofErr w:type="spellEnd"/>
      <w:r>
        <w:rPr>
          <w:lang w:val="en-US"/>
        </w:rPr>
        <w:t xml:space="preserve"> foil and was determined to be 0.88. </w:t>
      </w:r>
    </w:p>
    <w:p w:rsidR="00690EF8" w:rsidRDefault="00690EF8" w:rsidP="00690EF8">
      <w:pPr>
        <w:jc w:val="both"/>
        <w:rPr>
          <w:lang w:val="en-US"/>
        </w:rPr>
      </w:pPr>
      <w:r>
        <w:rPr>
          <w:lang w:val="en-US"/>
        </w:rPr>
        <w:t xml:space="preserve">[1] </w:t>
      </w:r>
      <w:r w:rsidRPr="00690EF8">
        <w:rPr>
          <w:lang w:val="en-US"/>
        </w:rPr>
        <w:t>https://doi.org/10.1107/S1600577515018007</w:t>
      </w:r>
    </w:p>
    <w:p w:rsidR="00690EF8" w:rsidRDefault="00690EF8" w:rsidP="00690EF8">
      <w:pPr>
        <w:jc w:val="both"/>
        <w:rPr>
          <w:lang w:val="en-US"/>
        </w:rPr>
      </w:pPr>
      <w:r>
        <w:rPr>
          <w:lang w:val="en-US"/>
        </w:rPr>
        <w:t xml:space="preserve">[2] </w:t>
      </w:r>
      <w:r w:rsidRPr="00690EF8">
        <w:rPr>
          <w:lang w:val="en-US"/>
        </w:rPr>
        <w:t>https://do</w:t>
      </w:r>
      <w:r>
        <w:rPr>
          <w:lang w:val="en-US"/>
        </w:rPr>
        <w:t>i.org/10.1107/S1600577520002350</w:t>
      </w:r>
    </w:p>
    <w:p w:rsidR="00690EF8" w:rsidRDefault="00690EF8" w:rsidP="00690EF8">
      <w:pPr>
        <w:jc w:val="both"/>
        <w:rPr>
          <w:lang w:val="en-US"/>
        </w:rPr>
      </w:pPr>
      <w:r>
        <w:rPr>
          <w:lang w:val="en-US"/>
        </w:rPr>
        <w:t>[3]</w:t>
      </w:r>
      <w:r w:rsidRPr="00690EF8">
        <w:rPr>
          <w:lang w:val="en-US"/>
        </w:rPr>
        <w:t xml:space="preserve"> https://doi.org/10.1107/S1600577519017053</w:t>
      </w:r>
    </w:p>
    <w:p w:rsidR="00690EF8" w:rsidRPr="00842052" w:rsidRDefault="00690EF8" w:rsidP="00690EF8">
      <w:pPr>
        <w:jc w:val="both"/>
        <w:rPr>
          <w:lang w:val="en-US"/>
        </w:rPr>
      </w:pPr>
      <w:r>
        <w:rPr>
          <w:lang w:val="en-US"/>
        </w:rPr>
        <w:t xml:space="preserve">[4] </w:t>
      </w:r>
      <w:r w:rsidRPr="00690EF8">
        <w:rPr>
          <w:lang w:val="en-US"/>
        </w:rPr>
        <w:t>https://doi.org/10.1107/S0909049505012719</w:t>
      </w:r>
    </w:p>
    <w:sectPr w:rsidR="00690EF8" w:rsidRPr="008420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52"/>
    <w:rsid w:val="004562D2"/>
    <w:rsid w:val="00690EF8"/>
    <w:rsid w:val="006F300F"/>
    <w:rsid w:val="00842052"/>
    <w:rsid w:val="00E94A52"/>
    <w:rsid w:val="00F1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983D76"/>
  <w15:chartTrackingRefBased/>
  <w15:docId w15:val="{EB9479C0-2043-4167-98C2-9678F632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4205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04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8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65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0F15A-B00C-49A3-83B6-13DDB25D2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PSI - Paul Scherrer Institut</Company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Clark Adam Hugh</dc:creator>
  <cp:keywords/>
  <dc:description/>
  <cp:lastModifiedBy>Clark Adam Hugh</cp:lastModifiedBy>
  <cp:revision>1</cp:revision>
  <dcterms:created xsi:type="dcterms:W3CDTF">2022-02-10T14:28:00Z</dcterms:created>
  <dcterms:modified xsi:type="dcterms:W3CDTF">2022-02-10T14:59:00Z</dcterms:modified>
</cp:coreProperties>
</file>